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345B" w:rsidRPr="00385EB3" w:rsidRDefault="00385EB3" w:rsidP="00385EB3">
      <w:pPr>
        <w:spacing w:line="360" w:lineRule="auto"/>
        <w:ind w:left="2124" w:firstLine="708"/>
        <w:rPr>
          <w:b/>
          <w:bCs/>
          <w:color w:val="333333"/>
          <w:sz w:val="36"/>
          <w:szCs w:val="36"/>
          <w:lang w:val="en-US"/>
        </w:rPr>
      </w:pPr>
      <w:r>
        <w:rPr>
          <w:rStyle w:val="a3"/>
          <w:color w:val="333333"/>
          <w:sz w:val="36"/>
          <w:szCs w:val="36"/>
          <w:lang w:val="en-US"/>
        </w:rPr>
        <w:t xml:space="preserve">ABDULLA  </w:t>
      </w:r>
      <w:r w:rsidR="00BC345B" w:rsidRPr="00385EB3">
        <w:rPr>
          <w:rStyle w:val="a3"/>
          <w:color w:val="333333"/>
          <w:sz w:val="36"/>
          <w:szCs w:val="36"/>
          <w:lang w:val="en-US"/>
        </w:rPr>
        <w:t xml:space="preserve">QODIRIY </w:t>
      </w:r>
      <w:r w:rsidR="00BC345B" w:rsidRPr="00385EB3">
        <w:rPr>
          <w:color w:val="333333"/>
          <w:sz w:val="36"/>
          <w:szCs w:val="36"/>
          <w:lang w:val="en-US"/>
        </w:rPr>
        <w:br/>
      </w:r>
      <w:r>
        <w:rPr>
          <w:color w:val="333333"/>
          <w:sz w:val="36"/>
          <w:szCs w:val="36"/>
          <w:lang w:val="en-US"/>
        </w:rPr>
        <w:t xml:space="preserve">                </w:t>
      </w:r>
      <w:r w:rsidR="00BC345B" w:rsidRPr="00385EB3">
        <w:rPr>
          <w:rStyle w:val="a3"/>
          <w:color w:val="333333"/>
          <w:sz w:val="36"/>
          <w:szCs w:val="36"/>
          <w:lang w:val="en-US"/>
        </w:rPr>
        <w:t>(1894 - 1938)</w:t>
      </w:r>
    </w:p>
    <w:p w:rsidR="00BC345B" w:rsidRPr="00DE4E4E" w:rsidRDefault="00BC345B" w:rsidP="00385EB3">
      <w:pPr>
        <w:spacing w:line="360" w:lineRule="auto"/>
        <w:rPr>
          <w:color w:val="333333"/>
          <w:sz w:val="32"/>
          <w:szCs w:val="32"/>
          <w:lang w:val="en-US"/>
        </w:rPr>
      </w:pPr>
      <w:r w:rsidRPr="00DE4E4E">
        <w:rPr>
          <w:rStyle w:val="a4"/>
          <w:color w:val="333333"/>
          <w:sz w:val="32"/>
          <w:szCs w:val="32"/>
          <w:lang w:val="en-US"/>
        </w:rPr>
        <w:t>«... Yozmoqqa niyatlanganim yangi zamon romanchiligi bilan tanishish yo‘lida kichkina bir tajriba, yana to‘g‘risi, bir  havasdir».</w:t>
      </w:r>
      <w:r w:rsidRPr="00DE4E4E">
        <w:rPr>
          <w:color w:val="333333"/>
          <w:sz w:val="32"/>
          <w:szCs w:val="32"/>
          <w:lang w:val="en-US"/>
        </w:rPr>
        <w:br/>
      </w:r>
      <w:r w:rsidR="00385EB3" w:rsidRPr="00DE4E4E">
        <w:rPr>
          <w:color w:val="333333"/>
          <w:sz w:val="32"/>
          <w:szCs w:val="32"/>
          <w:lang w:val="en-US"/>
        </w:rPr>
        <w:t xml:space="preserve">                                          </w:t>
      </w:r>
      <w:r w:rsidRPr="00DE4E4E">
        <w:rPr>
          <w:rStyle w:val="a4"/>
          <w:color w:val="333333"/>
          <w:sz w:val="32"/>
          <w:szCs w:val="32"/>
          <w:lang w:val="en-US"/>
        </w:rPr>
        <w:t>Abdulla Qodiriy («O’tkan kunlar»)</w:t>
      </w:r>
    </w:p>
    <w:p w:rsidR="00BC345B" w:rsidRPr="00DE4E4E" w:rsidRDefault="00BC345B" w:rsidP="00385EB3">
      <w:pPr>
        <w:spacing w:line="360" w:lineRule="auto"/>
        <w:ind w:firstLine="708"/>
        <w:rPr>
          <w:color w:val="333333"/>
          <w:sz w:val="32"/>
          <w:szCs w:val="32"/>
          <w:lang w:val="en-US"/>
        </w:rPr>
      </w:pPr>
      <w:r w:rsidRPr="00DE4E4E">
        <w:rPr>
          <w:color w:val="333333"/>
          <w:sz w:val="32"/>
          <w:szCs w:val="32"/>
          <w:lang w:val="en-US"/>
        </w:rPr>
        <w:t>O’zbek tarixiy romanchiligining asoschisi Abdulla Qodiriy 1894 yil 10 aprelda Toshkent shahrida bog‘bon oilasida tug‘ilgan. U moddiy muhtojliklar sababli 9-10 yoshlarida maktabga boradi, bir boyga xizmatkor bo‘ladi, toqichilik hunarini o‘rganadi, bog‘dorchilik bilan shug‘ullanadi.</w:t>
      </w:r>
    </w:p>
    <w:p w:rsidR="00BC345B" w:rsidRPr="00DE4E4E" w:rsidRDefault="00BC345B" w:rsidP="00385EB3">
      <w:pPr>
        <w:spacing w:line="360" w:lineRule="auto"/>
        <w:ind w:firstLine="708"/>
        <w:rPr>
          <w:color w:val="333333"/>
          <w:sz w:val="32"/>
          <w:szCs w:val="32"/>
        </w:rPr>
      </w:pPr>
      <w:r w:rsidRPr="00DE4E4E">
        <w:rPr>
          <w:color w:val="333333"/>
          <w:sz w:val="32"/>
          <w:szCs w:val="32"/>
        </w:rPr>
        <w:t>1912 yilda Abdulla rus-tuzem maktabini tugatib, ikki yil o‘tgach, Toshkentdagi Abulqosim madrasasiga o‘qishga kiradi. U 1912 yilda Rasulmuhammadboy ismli savdogarga prikazchik bo‘lib ishga kiradi, 1914 yilda boyning katta qizi Rahbaroyga uylanadi va Nafisa, Habibulla, Adiba, Anisa, Mas’ud</w:t>
      </w:r>
      <w:r w:rsidR="00385EB3" w:rsidRPr="00DE4E4E">
        <w:rPr>
          <w:color w:val="333333"/>
          <w:sz w:val="32"/>
          <w:szCs w:val="32"/>
        </w:rPr>
        <w:t xml:space="preserve"> nomli farzandlarni </w:t>
      </w:r>
      <w:r w:rsidRPr="00DE4E4E">
        <w:rPr>
          <w:color w:val="333333"/>
          <w:sz w:val="32"/>
          <w:szCs w:val="32"/>
        </w:rPr>
        <w:t xml:space="preserve">tarbiyalaydi. </w:t>
      </w:r>
      <w:r w:rsidRPr="00DE4E4E">
        <w:rPr>
          <w:color w:val="333333"/>
          <w:sz w:val="32"/>
          <w:szCs w:val="32"/>
        </w:rPr>
        <w:br/>
        <w:t>Abdulla Qodiriy ijodiy faoliyatining boshlanishi ham o‘sha davrga to‘g‘ri keladi. «Shu miyonalarda, - deb eslaydi A.Qodiriy, - bozor vositasi bilan tatarlarda chiqadirg‘on gazetalarni o‘qib, dunyoda gazeta degan gap borlig‘iga imon keltirdim. 1913 yilda o‘zbekcha «Sadoyi Turkiston», «Samarqand», «Oina» gazetalari chiqa boshlag‘och, menda shularga gap yozib yurish fikri uyg‘ondi». Abdulla Qodiriy 1919 yilda «Oziq ishlari» gazetasiga muharrir bo‘ladi, so‘ngra «Ro‘sta» gazetasiga muxbir, «Ishtirokiyun» va «Qizil bayroq» gazetalarida xodim, «Inqilob», «Kommunist yo‘ldoshi» majmualarida sarkotib va xodim bo‘lib ishlaydi.</w:t>
      </w:r>
    </w:p>
    <w:p w:rsidR="00BC345B" w:rsidRPr="00DE4E4E" w:rsidRDefault="00BC345B" w:rsidP="00385EB3">
      <w:pPr>
        <w:spacing w:line="360" w:lineRule="auto"/>
        <w:ind w:firstLine="708"/>
        <w:rPr>
          <w:color w:val="333333"/>
          <w:sz w:val="32"/>
          <w:szCs w:val="32"/>
          <w:lang w:val="en-US"/>
        </w:rPr>
      </w:pPr>
      <w:r w:rsidRPr="00DE4E4E">
        <w:rPr>
          <w:color w:val="333333"/>
          <w:sz w:val="32"/>
          <w:szCs w:val="32"/>
          <w:lang w:val="en-US"/>
        </w:rPr>
        <w:t xml:space="preserve">Adib o‘z asarlarini «Qodiriy», «Julqunboy», «Kalvak Maxzum», «Toshpo‘lat», «Ovsar», «Dumbul», «Shig‘oy» degan imzo-taxalluslar bilan e’lon qilgan. Abdulla Qodiriy 1926 yilda «sho‘ro rahbarlarini matbuot </w:t>
      </w:r>
      <w:r w:rsidRPr="00DE4E4E">
        <w:rPr>
          <w:color w:val="333333"/>
          <w:sz w:val="32"/>
          <w:szCs w:val="32"/>
          <w:lang w:val="en-US"/>
        </w:rPr>
        <w:lastRenderedPageBreak/>
        <w:t>orqali obro‘sizlantirdi» degan tuhmat bilan sudlanadi, 1927 yilda qatag‘onga uchraydi va 1938 yil 4 oktyabrda otib tashlanadi. 1958 yildan boshlab Qodiriyning qutlug‘ nomi, asarlari xalqqa qaytarila boshlandi.</w:t>
      </w:r>
    </w:p>
    <w:p w:rsidR="00385EB3" w:rsidRPr="00DE4E4E" w:rsidRDefault="00BC345B" w:rsidP="00385EB3">
      <w:pPr>
        <w:spacing w:line="360" w:lineRule="auto"/>
        <w:ind w:firstLine="708"/>
        <w:rPr>
          <w:color w:val="333333"/>
          <w:sz w:val="32"/>
          <w:szCs w:val="32"/>
          <w:lang w:val="en-US"/>
        </w:rPr>
      </w:pPr>
      <w:r w:rsidRPr="00DE4E4E">
        <w:rPr>
          <w:color w:val="333333"/>
          <w:sz w:val="32"/>
          <w:szCs w:val="32"/>
          <w:lang w:val="en-US"/>
        </w:rPr>
        <w:t>Qodiriyning katta o‘g‘li Habibulla Qodiriy (1919-1987) shifokor, yozuvchi bo‘lib yetishdi, «Otam haqida», «Abdulla Qodiriyning so‘nggi kunlari» kabi asarlar muallifi sifatida tanilgan.</w:t>
      </w:r>
      <w:r w:rsidRPr="00DE4E4E">
        <w:rPr>
          <w:color w:val="333333"/>
          <w:sz w:val="32"/>
          <w:szCs w:val="32"/>
          <w:lang w:val="en-US"/>
        </w:rPr>
        <w:br/>
        <w:t>Abdulla Qodiriy «Amir Umarxonning kanizi», «Namoz o‘g‘ri», «Dahshat» kabi romanlar yaratish orzusida ham bo‘lgan.</w:t>
      </w:r>
    </w:p>
    <w:p w:rsidR="00385EB3" w:rsidRPr="00DE4E4E" w:rsidRDefault="00BC345B" w:rsidP="00385EB3">
      <w:pPr>
        <w:spacing w:line="360" w:lineRule="auto"/>
        <w:ind w:firstLine="708"/>
        <w:rPr>
          <w:rStyle w:val="a3"/>
          <w:color w:val="333333"/>
          <w:sz w:val="32"/>
          <w:szCs w:val="32"/>
          <w:lang w:val="en-US"/>
        </w:rPr>
      </w:pPr>
      <w:r w:rsidRPr="00DE4E4E">
        <w:rPr>
          <w:color w:val="333333"/>
          <w:sz w:val="32"/>
          <w:szCs w:val="32"/>
          <w:lang w:val="en-US"/>
        </w:rPr>
        <w:br/>
      </w:r>
      <w:r w:rsidR="00385EB3" w:rsidRPr="00DE4E4E">
        <w:rPr>
          <w:color w:val="333333"/>
          <w:sz w:val="32"/>
          <w:szCs w:val="32"/>
          <w:lang w:val="en-US"/>
        </w:rPr>
        <w:t xml:space="preserve">                                                 </w:t>
      </w:r>
      <w:r w:rsidRPr="00DE4E4E">
        <w:rPr>
          <w:rStyle w:val="a3"/>
          <w:color w:val="333333"/>
          <w:sz w:val="32"/>
          <w:szCs w:val="32"/>
          <w:lang w:val="en-US"/>
        </w:rPr>
        <w:t>Asarlari:</w:t>
      </w:r>
    </w:p>
    <w:p w:rsidR="00BC345B" w:rsidRPr="00DE4E4E" w:rsidRDefault="00BC345B" w:rsidP="00385EB3">
      <w:pPr>
        <w:spacing w:line="360" w:lineRule="auto"/>
        <w:ind w:firstLine="708"/>
        <w:rPr>
          <w:color w:val="333333"/>
          <w:sz w:val="32"/>
          <w:szCs w:val="32"/>
          <w:lang w:val="en-US"/>
        </w:rPr>
      </w:pPr>
      <w:r w:rsidRPr="00DE4E4E">
        <w:rPr>
          <w:color w:val="333333"/>
          <w:sz w:val="32"/>
          <w:szCs w:val="32"/>
          <w:lang w:val="en-US"/>
        </w:rPr>
        <w:t xml:space="preserve">«Jinlar bazmi» (mavhum hikoya), «Baxtsiz kuyov» («Padarkush» p’esasidan ta’sirlanib yozilgan. Qodiriy o‘z tarjimai holida bu haqda quyidagicha yozgan: «1913 yillarda chiqqan «Padarkush» pesasi ta’sirida «Baxtsiz kuyov» degan teatr kitobini yozib yuborg‘onimni bilmay qoldim (1915 yilda)». Bu dramada amakisining maslahati bilan Solih ismli yetim yigit katta qarz ko‘tarib dabdabali to‘y qilib, boy xonadon qiziga uylanadi. Vaqtida qarzini uzolmay, garovga qo‘yilgan hovli-joyidan ajralish oldida sharmandalikdan o‘zini-o‘zi o‘ldiradi, sadoqatli umr yo‘ldoshi ham o‘ziga pichoq uradi), «Juvonboz» («Padarkush» pesasiga taqlidan yozilgan, bu hikoyada o‘qishni tashlab buzuq, shaltoq yo‘llarga kirib ketgan boyvachcha otasining mol-mulkini sovuradi, sindiradi; oxiri jinoyatga qo‘l uradi, qamaladi), «Obid ketmon» (1934, qahramonlari: Obid ketmon, Berdi tatar, Xatib domla, mulla Muhsin va boshq. Asarda mulla Obid qaynotasi in’om etgan besh tanob yerda tadbirkorlik bilan halol ishlab, katta boylik, shuhrat topadi. Oybek yezuvchining mahoratiga tan berib shunday yozadi: «Domlalarning obrazini chizishda yozuvchi san’atkor. Domlalarning yurish </w:t>
      </w:r>
      <w:r w:rsidRPr="00DE4E4E">
        <w:rPr>
          <w:color w:val="333333"/>
          <w:sz w:val="32"/>
          <w:szCs w:val="32"/>
          <w:lang w:val="en-US"/>
        </w:rPr>
        <w:lastRenderedPageBreak/>
        <w:t>- turishi, so‘zlari, fikr yuritishi, xalqni aldaish va hokazo butun sifatlari o‘quvchining ko‘z oldida jonlanadi. Asarda domlalarni yozuvchi yetaklamaydi, ular o‘zlari domlalarcha yuradilar. Ularning og‘ziga yoeuvchi o‘z so‘zlarini tiqmaydi,  ular o‘zlaricha so‘zlaydilar... »), «O’tkan kunlar» romani (1926), «Mehrobdan chayon» (1928), «O’tgan kunlar» ham «O’tgan kunlar» tanqidi ostida ba’zi mulohazalar» (Sotti Xusaynga javob), «Yig‘indi gaplar», «Kalvak Mahzumning xotira daftaridan» (1923-27), «Toshpo‘lat tajang nima deydi?», «Uloqda» (1915, bosh qahramoni Turg‘un. Muallif bu asar haqida «Bolalik davrimning yodgori bo‘lganligi uchun ortiqcha o‘zgartirishlar kiritmadim» deb yozgan. Bu hikoya oktyabr inqilobigacha bo‘lgan o‘zbek adabiyotidagi realizmning cho‘qqisi, realistik hikoyaning eng yaxshi, yetuk namunasi bo‘lib, unda uloq voqeasi tasvirlangan. Oybek bu asarga yuksak baho berib: «Uloqda» hikoyasida tashviqotchining, voizning o‘g‘lini san’atkor oladi. Yozuvchi bu asarda voqealar ustidan muhokama qilmaydi, tushuntirmaydi, isbot qilmaydi, balki obrazlar bilan ko‘rsatadi» - degan. «Ahvolimiz», «To‘y» va «Millatimga» she’rlari, «Ravot qashqirlari», «1918 yil yodgori», «Yangi masjid va maktab» («Sadoyi Turkiston» gazetasining 1914 yil 1 aprel sonida bosilgan).</w:t>
      </w:r>
    </w:p>
    <w:p w:rsidR="009A714D" w:rsidRPr="00DE4E4E" w:rsidRDefault="009A714D" w:rsidP="009A714D">
      <w:pPr>
        <w:spacing w:line="360" w:lineRule="auto"/>
        <w:ind w:left="1414" w:firstLine="709"/>
        <w:jc w:val="both"/>
        <w:rPr>
          <w:b/>
          <w:sz w:val="32"/>
          <w:szCs w:val="32"/>
          <w:lang w:val="en-US"/>
        </w:rPr>
      </w:pPr>
      <w:r w:rsidRPr="00DE4E4E">
        <w:rPr>
          <w:b/>
          <w:sz w:val="32"/>
          <w:szCs w:val="32"/>
          <w:lang w:val="en-US"/>
        </w:rPr>
        <w:t>Adibning ijodiy faoliyati haqida.</w:t>
      </w:r>
    </w:p>
    <w:p w:rsidR="009A714D" w:rsidRPr="00DE4E4E" w:rsidRDefault="009A714D" w:rsidP="009A714D">
      <w:pPr>
        <w:spacing w:line="360" w:lineRule="auto"/>
        <w:ind w:left="2123" w:firstLine="709"/>
        <w:jc w:val="both"/>
        <w:rPr>
          <w:b/>
          <w:sz w:val="32"/>
          <w:szCs w:val="32"/>
          <w:lang w:val="en-US"/>
        </w:rPr>
      </w:pPr>
      <w:r w:rsidRPr="00DE4E4E">
        <w:rPr>
          <w:b/>
          <w:sz w:val="32"/>
          <w:szCs w:val="32"/>
          <w:lang w:val="en-US"/>
        </w:rPr>
        <w:t xml:space="preserve">Qodiriy – jurnalist.  </w:t>
      </w:r>
    </w:p>
    <w:p w:rsidR="009A714D" w:rsidRPr="00DE4E4E" w:rsidRDefault="009A714D" w:rsidP="009A714D">
      <w:pPr>
        <w:spacing w:line="360" w:lineRule="auto"/>
        <w:ind w:firstLine="709"/>
        <w:jc w:val="both"/>
        <w:rPr>
          <w:sz w:val="32"/>
          <w:szCs w:val="32"/>
          <w:lang w:val="en-US"/>
        </w:rPr>
      </w:pPr>
      <w:r w:rsidRPr="00DE4E4E">
        <w:rPr>
          <w:sz w:val="32"/>
          <w:szCs w:val="32"/>
          <w:lang w:val="en-US"/>
        </w:rPr>
        <w:t xml:space="preserve">1914 yilda boshlangan birinchi jahon urushi Rossiyaning qonli janglar girdobiga tortilishi tufayli undagi shuningdek uning mustamlaka o’lkasi Turkistondagi vaziyat keskinlashdi. O’lkada yuz berayotgan iqtisodiy siyosiy tanglik, sabr kosasi to’lgan xalq orasidagi ommaviy noroziliklar </w:t>
      </w:r>
      <w:r w:rsidRPr="00DE4E4E">
        <w:rPr>
          <w:sz w:val="32"/>
          <w:szCs w:val="32"/>
          <w:lang w:val="en-US"/>
        </w:rPr>
        <w:lastRenderedPageBreak/>
        <w:t xml:space="preserve">hususan 1916 yilgi mardikorv olish, 1917 yilgi fevral inqilobi voqealari Qodiriyning ijtimoiy siyosiy qarashlariga kuchli ta’sir etdi. </w:t>
      </w:r>
    </w:p>
    <w:p w:rsidR="009A714D" w:rsidRPr="00DE4E4E" w:rsidRDefault="009A714D" w:rsidP="009A714D">
      <w:pPr>
        <w:spacing w:line="360" w:lineRule="auto"/>
        <w:ind w:firstLine="709"/>
        <w:jc w:val="both"/>
        <w:rPr>
          <w:sz w:val="32"/>
          <w:szCs w:val="32"/>
          <w:lang w:val="en-US"/>
        </w:rPr>
      </w:pPr>
      <w:r w:rsidRPr="00DE4E4E">
        <w:rPr>
          <w:sz w:val="32"/>
          <w:szCs w:val="32"/>
          <w:lang w:val="en-US"/>
        </w:rPr>
        <w:t xml:space="preserve">U endi ijtimoiy-siyosiy ishlarga aralasha boshladi. 1917 yil fevral inqilobidan keyin xalq milisiyasiga ko’ngilli bo’lib yozildi, so’ng Toshkentning eski shahar qismida ochilgan oziq komitetiga MIrza bo’lib kirdi. “Nikolayning taxtdan yiqilib, Huriyat bo’lg’oniga xursandligim albatta dunyoga sig’mas edi va sig’masligi tabiiy edi. Ayniqsa, 1916 yil rabochiy olish masalasidan keyin umuman Turkiston ishlarida Uyg’ongan istibdodga nafrat menda ham kuchli edi”– deb yozdi adib. </w:t>
      </w:r>
    </w:p>
    <w:p w:rsidR="009A714D" w:rsidRPr="00DE4E4E" w:rsidRDefault="009A714D" w:rsidP="009A714D">
      <w:pPr>
        <w:spacing w:line="360" w:lineRule="auto"/>
        <w:ind w:firstLine="709"/>
        <w:jc w:val="both"/>
        <w:rPr>
          <w:sz w:val="32"/>
          <w:szCs w:val="32"/>
          <w:lang w:val="en-US"/>
        </w:rPr>
      </w:pPr>
      <w:r w:rsidRPr="00DE4E4E">
        <w:rPr>
          <w:sz w:val="32"/>
          <w:szCs w:val="32"/>
          <w:lang w:val="en-US"/>
        </w:rPr>
        <w:t xml:space="preserve">Qodiriy matbuot, jurnalistika sohasidagi bilimi va malakasini oshirish maqsadida 1924 yil va 1925 yillarda Moskvadagi oily jurnalistika Institutida ta’lim oladi. Qodiriy 1919-1925 yillar orasida matbuotda yuzlab maqola hajviyalar bilan qatnashdi. Bu asarlarini u har xil – Qodiriy, Julqunboy, Kalvak Maxzum, Toshpo’lat, Ovsar, Dumbul, Chig’oy degan imzo-tahalluslar bilan e’lon qilgan. </w:t>
      </w:r>
    </w:p>
    <w:p w:rsidR="009A714D" w:rsidRPr="00DE4E4E" w:rsidRDefault="009A714D" w:rsidP="009A714D">
      <w:pPr>
        <w:spacing w:line="360" w:lineRule="auto"/>
        <w:ind w:firstLine="708"/>
        <w:jc w:val="both"/>
        <w:rPr>
          <w:b/>
          <w:sz w:val="32"/>
          <w:szCs w:val="32"/>
          <w:lang w:val="en-US"/>
        </w:rPr>
      </w:pPr>
      <w:r w:rsidRPr="00DE4E4E">
        <w:rPr>
          <w:b/>
          <w:sz w:val="32"/>
          <w:szCs w:val="32"/>
          <w:lang w:val="en-US"/>
        </w:rPr>
        <w:t>Qodiriy O’zbek romanchilarining asoschisi. Adibning fojeaviy qismati.</w:t>
      </w:r>
    </w:p>
    <w:p w:rsidR="009A714D" w:rsidRPr="00DE4E4E" w:rsidRDefault="009A714D" w:rsidP="009A714D">
      <w:pPr>
        <w:spacing w:line="360" w:lineRule="auto"/>
        <w:ind w:firstLine="709"/>
        <w:jc w:val="both"/>
        <w:rPr>
          <w:sz w:val="32"/>
          <w:szCs w:val="32"/>
          <w:lang w:val="en-US"/>
        </w:rPr>
      </w:pPr>
      <w:r w:rsidRPr="00DE4E4E">
        <w:rPr>
          <w:sz w:val="32"/>
          <w:szCs w:val="32"/>
          <w:lang w:val="en-US"/>
        </w:rPr>
        <w:t xml:space="preserve">Ayni paytda o’tmishdan olingan yirik asar “O’tgan kunlar” romani ustida ish olib borardi. Bu asarni muallif 1919 yilda yoza boshlagan. Romandan parchalar 1922 yilda inqilob jurnallarida bosilgan. 1925 yili asarning bo’limlari alohida-alohida, so’ng 1926 yili yaxlit holda kitob bo’lib chiqqan. Yozuvchi bu romanda holis turib o’tgan </w:t>
      </w:r>
      <w:r w:rsidRPr="00DE4E4E">
        <w:rPr>
          <w:sz w:val="32"/>
          <w:szCs w:val="32"/>
          <w:lang w:val="tr-TR"/>
        </w:rPr>
        <w:t xml:space="preserve">XIX </w:t>
      </w:r>
      <w:r w:rsidRPr="00DE4E4E">
        <w:rPr>
          <w:sz w:val="32"/>
          <w:szCs w:val="32"/>
          <w:lang w:val="en-US"/>
        </w:rPr>
        <w:t xml:space="preserve">asr o’rtalaridagi Turkiston tarixining, O’zbek xalqi hayotining haqqoniy manzarasini gavdalantirdi, muhim tarixiy-ijtimoiy jarayonlarni chuqur badiiy tahlil etadi. Davrning etkchi ijtimoiy kuchlari mohiyatini ochadi. </w:t>
      </w:r>
      <w:r w:rsidRPr="00DE4E4E">
        <w:rPr>
          <w:sz w:val="32"/>
          <w:szCs w:val="32"/>
          <w:lang w:val="en-US"/>
        </w:rPr>
        <w:lastRenderedPageBreak/>
        <w:t xml:space="preserve">O’sha zamon kishilari ahvol ruhiyati, orzu-intilishlari, quvonch va tashvishlarini zo’r mahorat bilan yorqin obrazlar orqali ko’rsatadi. </w:t>
      </w:r>
    </w:p>
    <w:p w:rsidR="009A714D" w:rsidRPr="00DE4E4E" w:rsidRDefault="009A714D" w:rsidP="009A714D">
      <w:pPr>
        <w:spacing w:line="360" w:lineRule="auto"/>
        <w:ind w:firstLine="708"/>
        <w:rPr>
          <w:color w:val="333333"/>
          <w:sz w:val="32"/>
          <w:szCs w:val="32"/>
          <w:lang w:val="en-US"/>
        </w:rPr>
      </w:pPr>
      <w:r w:rsidRPr="00DE4E4E">
        <w:rPr>
          <w:sz w:val="32"/>
          <w:szCs w:val="32"/>
          <w:lang w:val="en-US"/>
        </w:rPr>
        <w:t>Abdulla Qodiriy 1937 yil 31 dekabr kuni hibsga olindi. 1938 yil 4 oktyabrida Cho’lpon, Fitrat kabi maslakdoshlari bilan birga qatl etildi.</w:t>
      </w:r>
    </w:p>
    <w:p w:rsidR="00385EB3" w:rsidRPr="00DE4E4E" w:rsidRDefault="00385EB3" w:rsidP="00385EB3">
      <w:pPr>
        <w:spacing w:line="360" w:lineRule="auto"/>
        <w:ind w:firstLine="708"/>
        <w:rPr>
          <w:color w:val="333333"/>
          <w:sz w:val="32"/>
          <w:szCs w:val="32"/>
          <w:lang w:val="en-US"/>
        </w:rPr>
      </w:pPr>
    </w:p>
    <w:p w:rsidR="00385EB3" w:rsidRDefault="00385EB3" w:rsidP="00385EB3">
      <w:pPr>
        <w:spacing w:line="360" w:lineRule="auto"/>
        <w:ind w:firstLine="708"/>
        <w:rPr>
          <w:color w:val="333333"/>
          <w:sz w:val="36"/>
          <w:szCs w:val="36"/>
          <w:lang w:val="en-US"/>
        </w:rPr>
      </w:pPr>
    </w:p>
    <w:p w:rsidR="00385EB3" w:rsidRDefault="00385EB3" w:rsidP="00385EB3">
      <w:pPr>
        <w:spacing w:line="360" w:lineRule="auto"/>
        <w:ind w:firstLine="708"/>
        <w:rPr>
          <w:color w:val="333333"/>
          <w:sz w:val="36"/>
          <w:szCs w:val="36"/>
          <w:lang w:val="en-US"/>
        </w:rPr>
      </w:pPr>
    </w:p>
    <w:p w:rsidR="00385EB3" w:rsidRDefault="00385EB3" w:rsidP="00385EB3">
      <w:pPr>
        <w:spacing w:line="360" w:lineRule="auto"/>
        <w:ind w:firstLine="708"/>
        <w:rPr>
          <w:color w:val="333333"/>
          <w:sz w:val="36"/>
          <w:szCs w:val="36"/>
          <w:lang w:val="en-US"/>
        </w:rPr>
      </w:pPr>
    </w:p>
    <w:p w:rsidR="00385EB3" w:rsidRDefault="00385EB3" w:rsidP="00385EB3">
      <w:pPr>
        <w:spacing w:line="360" w:lineRule="auto"/>
        <w:ind w:firstLine="708"/>
        <w:rPr>
          <w:color w:val="333333"/>
          <w:sz w:val="36"/>
          <w:szCs w:val="36"/>
          <w:lang w:val="en-US"/>
        </w:rPr>
      </w:pPr>
    </w:p>
    <w:p w:rsidR="00385EB3" w:rsidRDefault="00385EB3" w:rsidP="00385EB3">
      <w:pPr>
        <w:spacing w:line="360" w:lineRule="auto"/>
        <w:ind w:firstLine="708"/>
        <w:rPr>
          <w:color w:val="333333"/>
          <w:sz w:val="36"/>
          <w:szCs w:val="36"/>
          <w:lang w:val="en-US"/>
        </w:rPr>
      </w:pPr>
    </w:p>
    <w:p w:rsidR="00385EB3" w:rsidRDefault="00385EB3" w:rsidP="00385EB3">
      <w:pPr>
        <w:spacing w:line="360" w:lineRule="auto"/>
        <w:ind w:firstLine="708"/>
        <w:rPr>
          <w:color w:val="333333"/>
          <w:sz w:val="36"/>
          <w:szCs w:val="36"/>
          <w:lang w:val="en-US"/>
        </w:rPr>
      </w:pPr>
    </w:p>
    <w:p w:rsidR="00BC345B" w:rsidRPr="00385EB3" w:rsidRDefault="00BC345B" w:rsidP="00385EB3">
      <w:pPr>
        <w:spacing w:line="360" w:lineRule="auto"/>
        <w:ind w:firstLine="708"/>
        <w:rPr>
          <w:color w:val="333333"/>
          <w:sz w:val="36"/>
          <w:szCs w:val="36"/>
          <w:lang w:val="en-US"/>
        </w:rPr>
      </w:pPr>
    </w:p>
    <w:sectPr w:rsidR="00BC345B" w:rsidRPr="00385EB3" w:rsidSect="00DF1629">
      <w:footerReference w:type="default" r:id="rId6"/>
      <w:pgSz w:w="11906" w:h="16838"/>
      <w:pgMar w:top="1134" w:right="850" w:bottom="1134" w:left="1276" w:header="708" w:footer="708" w:gutter="0"/>
      <w:pgBorders w:offsetFrom="page">
        <w:top w:val="thinThickThinMediumGap" w:sz="24" w:space="24" w:color="auto"/>
        <w:left w:val="thinThickThinMediumGap" w:sz="24" w:space="24" w:color="auto"/>
        <w:bottom w:val="thinThickThinMediumGap" w:sz="24" w:space="24" w:color="auto"/>
        <w:right w:val="thinThickThinMediumGap" w:sz="2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4077E" w:rsidRDefault="0004077E" w:rsidP="00DF1629">
      <w:r>
        <w:separator/>
      </w:r>
    </w:p>
  </w:endnote>
  <w:endnote w:type="continuationSeparator" w:id="1">
    <w:p w:rsidR="0004077E" w:rsidRDefault="0004077E" w:rsidP="00DF162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1629" w:rsidRDefault="00DF1629">
    <w:pPr>
      <w:pStyle w:val="a8"/>
    </w:pPr>
    <w:r w:rsidRPr="00DF1629">
      <w:t>www.UzReferat.ucoz.net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4077E" w:rsidRDefault="0004077E" w:rsidP="00DF1629">
      <w:r>
        <w:separator/>
      </w:r>
    </w:p>
  </w:footnote>
  <w:footnote w:type="continuationSeparator" w:id="1">
    <w:p w:rsidR="0004077E" w:rsidRDefault="0004077E" w:rsidP="00DF162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embedSystemFonts/>
  <w:stylePaneFormatFilter w:val="3F01"/>
  <w:defaultTabStop w:val="708"/>
  <w:noPunctuationKerning/>
  <w:characterSpacingControl w:val="doNotCompress"/>
  <w:footnotePr>
    <w:footnote w:id="0"/>
    <w:footnote w:id="1"/>
  </w:footnotePr>
  <w:endnotePr>
    <w:endnote w:id="0"/>
    <w:endnote w:id="1"/>
  </w:endnotePr>
  <w:compat/>
  <w:rsids>
    <w:rsidRoot w:val="00385EB3"/>
    <w:rsid w:val="0004077E"/>
    <w:rsid w:val="00190DE6"/>
    <w:rsid w:val="00206BC3"/>
    <w:rsid w:val="002317F2"/>
    <w:rsid w:val="00385EB3"/>
    <w:rsid w:val="009A714D"/>
    <w:rsid w:val="00BC345B"/>
    <w:rsid w:val="00DE4E4E"/>
    <w:rsid w:val="00DF162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styleId="a3">
    <w:name w:val="Strong"/>
    <w:basedOn w:val="a0"/>
    <w:qFormat/>
    <w:rPr>
      <w:b/>
      <w:bCs/>
    </w:rPr>
  </w:style>
  <w:style w:type="character" w:styleId="a4">
    <w:name w:val="Emphasis"/>
    <w:basedOn w:val="a0"/>
    <w:qFormat/>
    <w:rPr>
      <w:i/>
      <w:iCs/>
    </w:rPr>
  </w:style>
  <w:style w:type="paragraph" w:styleId="a5">
    <w:name w:val="Body Text Indent"/>
    <w:basedOn w:val="a"/>
    <w:pPr>
      <w:spacing w:line="360" w:lineRule="auto"/>
      <w:ind w:firstLine="708"/>
      <w:jc w:val="both"/>
    </w:pPr>
    <w:rPr>
      <w:color w:val="333333"/>
      <w:sz w:val="32"/>
      <w:szCs w:val="16"/>
      <w:lang w:val="en-US"/>
    </w:rPr>
  </w:style>
  <w:style w:type="paragraph" w:styleId="a6">
    <w:name w:val="header"/>
    <w:basedOn w:val="a"/>
    <w:link w:val="a7"/>
    <w:rsid w:val="00DF1629"/>
    <w:pPr>
      <w:tabs>
        <w:tab w:val="center" w:pos="4677"/>
        <w:tab w:val="right" w:pos="9355"/>
      </w:tabs>
    </w:pPr>
  </w:style>
  <w:style w:type="character" w:customStyle="1" w:styleId="a7">
    <w:name w:val="Верхний колонтитул Знак"/>
    <w:basedOn w:val="a0"/>
    <w:link w:val="a6"/>
    <w:rsid w:val="00DF1629"/>
    <w:rPr>
      <w:sz w:val="24"/>
      <w:szCs w:val="24"/>
    </w:rPr>
  </w:style>
  <w:style w:type="paragraph" w:styleId="a8">
    <w:name w:val="footer"/>
    <w:basedOn w:val="a"/>
    <w:link w:val="a9"/>
    <w:rsid w:val="00DF1629"/>
    <w:pPr>
      <w:tabs>
        <w:tab w:val="center" w:pos="4677"/>
        <w:tab w:val="right" w:pos="9355"/>
      </w:tabs>
    </w:pPr>
  </w:style>
  <w:style w:type="character" w:customStyle="1" w:styleId="a9">
    <w:name w:val="Нижний колонтитул Знак"/>
    <w:basedOn w:val="a0"/>
    <w:link w:val="a8"/>
    <w:rsid w:val="00DF1629"/>
    <w:rPr>
      <w:sz w:val="24"/>
      <w:szCs w:val="24"/>
    </w:rPr>
  </w:style>
</w:styles>
</file>

<file path=word/webSettings.xml><?xml version="1.0" encoding="utf-8"?>
<w:webSettings xmlns:r="http://schemas.openxmlformats.org/officeDocument/2006/relationships" xmlns:w="http://schemas.openxmlformats.org/wordprocessingml/2006/main">
  <w:divs>
    <w:div w:id="927033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1034</Words>
  <Characters>5897</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ABDULLA QODIRIY </vt:lpstr>
    </vt:vector>
  </TitlesOfParts>
  <Company>samdu</Company>
  <LinksUpToDate>false</LinksUpToDate>
  <CharactersWithSpaces>6918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ABDULLA QODIRIY </dc:title>
  <dc:subject/>
  <dc:creator>Manaviyat</dc:creator>
  <cp:keywords/>
  <dc:description/>
  <cp:lastModifiedBy>eXtreme</cp:lastModifiedBy>
  <cp:revision>2</cp:revision>
  <cp:lastPrinted>2009-11-30T16:37:00Z</cp:lastPrinted>
  <dcterms:created xsi:type="dcterms:W3CDTF">2011-05-01T15:14:00Z</dcterms:created>
  <dcterms:modified xsi:type="dcterms:W3CDTF">2011-05-01T15:14:00Z</dcterms:modified>
</cp:coreProperties>
</file>